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71" w:rsidRPr="00833DA9" w:rsidRDefault="00663871" w:rsidP="00663871">
      <w:pPr>
        <w:jc w:val="center"/>
        <w:rPr>
          <w:b/>
        </w:rPr>
      </w:pPr>
      <w:r>
        <w:rPr>
          <w:b/>
        </w:rPr>
        <w:t>KOCAMUSTAFAPAŞA</w:t>
      </w:r>
      <w:r w:rsidRPr="00833DA9">
        <w:rPr>
          <w:b/>
        </w:rPr>
        <w:t xml:space="preserve"> ANADOLU İMAM HATİP LİSESİ</w:t>
      </w:r>
    </w:p>
    <w:p w:rsidR="00663871" w:rsidRPr="00833DA9" w:rsidRDefault="00663871" w:rsidP="00663871">
      <w:pPr>
        <w:jc w:val="center"/>
        <w:rPr>
          <w:b/>
        </w:rPr>
      </w:pPr>
    </w:p>
    <w:p w:rsidR="00663871" w:rsidRPr="00833DA9" w:rsidRDefault="00663871" w:rsidP="00663871">
      <w:pPr>
        <w:jc w:val="both"/>
        <w:rPr>
          <w:b/>
        </w:rPr>
      </w:pPr>
      <w:r w:rsidRPr="00833DA9">
        <w:rPr>
          <w:b/>
        </w:rPr>
        <w:t xml:space="preserve">    TOPLANTI TARİHİ:</w:t>
      </w:r>
      <w:proofErr w:type="gramStart"/>
      <w:r>
        <w:rPr>
          <w:b/>
        </w:rPr>
        <w:t>31</w:t>
      </w:r>
      <w:r w:rsidRPr="00833DA9">
        <w:rPr>
          <w:b/>
        </w:rPr>
        <w:t>/08/202</w:t>
      </w:r>
      <w:r>
        <w:rPr>
          <w:b/>
        </w:rPr>
        <w:t>1</w:t>
      </w:r>
      <w:proofErr w:type="gramEnd"/>
    </w:p>
    <w:p w:rsidR="00663871" w:rsidRPr="00833DA9" w:rsidRDefault="00663871" w:rsidP="00663871">
      <w:pPr>
        <w:jc w:val="both"/>
        <w:rPr>
          <w:b/>
        </w:rPr>
      </w:pPr>
    </w:p>
    <w:p w:rsidR="00663871" w:rsidRPr="00833DA9" w:rsidRDefault="00663871" w:rsidP="00663871">
      <w:pPr>
        <w:jc w:val="both"/>
        <w:rPr>
          <w:b/>
        </w:rPr>
      </w:pPr>
      <w:r w:rsidRPr="00833DA9">
        <w:rPr>
          <w:b/>
        </w:rPr>
        <w:t xml:space="preserve">    TOPLANTI YERİ, </w:t>
      </w:r>
      <w:proofErr w:type="gramStart"/>
      <w:r w:rsidRPr="00833DA9">
        <w:rPr>
          <w:b/>
        </w:rPr>
        <w:t>GÜN  VE</w:t>
      </w:r>
      <w:proofErr w:type="gramEnd"/>
      <w:r w:rsidRPr="00833DA9">
        <w:rPr>
          <w:b/>
        </w:rPr>
        <w:t xml:space="preserve"> SAATİ: KONFERANS SALONU – </w:t>
      </w:r>
      <w:r>
        <w:rPr>
          <w:b/>
        </w:rPr>
        <w:t>SALI</w:t>
      </w:r>
      <w:r w:rsidRPr="00833DA9">
        <w:rPr>
          <w:b/>
        </w:rPr>
        <w:t xml:space="preserve"> – 11.00</w:t>
      </w:r>
    </w:p>
    <w:p w:rsidR="00663871" w:rsidRPr="00833DA9" w:rsidRDefault="00663871" w:rsidP="00663871">
      <w:pPr>
        <w:jc w:val="both"/>
        <w:rPr>
          <w:b/>
        </w:rPr>
      </w:pPr>
    </w:p>
    <w:p w:rsidR="00663871" w:rsidRDefault="00663871" w:rsidP="00663871">
      <w:pPr>
        <w:jc w:val="both"/>
        <w:rPr>
          <w:b/>
          <w:u w:val="single"/>
        </w:rPr>
      </w:pPr>
      <w:r w:rsidRPr="00833DA9">
        <w:rPr>
          <w:b/>
          <w:u w:val="single"/>
        </w:rPr>
        <w:t>202</w:t>
      </w:r>
      <w:r>
        <w:rPr>
          <w:b/>
          <w:u w:val="single"/>
        </w:rPr>
        <w:t>1</w:t>
      </w:r>
      <w:r w:rsidRPr="00833DA9">
        <w:rPr>
          <w:b/>
          <w:u w:val="single"/>
        </w:rPr>
        <w:t>- 202</w:t>
      </w:r>
      <w:r>
        <w:rPr>
          <w:b/>
          <w:u w:val="single"/>
        </w:rPr>
        <w:t>2</w:t>
      </w:r>
      <w:r w:rsidRPr="00833DA9">
        <w:rPr>
          <w:b/>
          <w:u w:val="single"/>
        </w:rPr>
        <w:t xml:space="preserve"> EĞİTİM-ÖĞRETİM YILI SENE BAŞI ÖĞRETMENLER KURULU </w:t>
      </w:r>
      <w:r>
        <w:rPr>
          <w:b/>
          <w:u w:val="single"/>
        </w:rPr>
        <w:t xml:space="preserve">GÜNDEM MADDELER  </w:t>
      </w:r>
    </w:p>
    <w:p w:rsidR="00663871" w:rsidRDefault="00663871" w:rsidP="00663871">
      <w:pPr>
        <w:jc w:val="both"/>
        <w:rPr>
          <w:b/>
          <w:u w:val="single"/>
        </w:rPr>
      </w:pP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Açılış Yoklama.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 xml:space="preserve">2 asil 2 yedek </w:t>
      </w:r>
      <w:proofErr w:type="gramStart"/>
      <w:r w:rsidRPr="00663871">
        <w:rPr>
          <w:rFonts w:ascii="MyriadPro" w:hAnsi="MyriadPro"/>
          <w:color w:val="212529"/>
        </w:rPr>
        <w:t>katip</w:t>
      </w:r>
      <w:proofErr w:type="gramEnd"/>
      <w:r w:rsidRPr="00663871">
        <w:rPr>
          <w:rFonts w:ascii="MyriadPro" w:hAnsi="MyriadPro"/>
          <w:color w:val="212529"/>
        </w:rPr>
        <w:t xml:space="preserve"> üye seçiminin yapılması.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Gündem maddelerinin okunması ve eklenecek madde olup olmadığının görüşülmesi.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Geçen yılın ders başarı durumunun değerlendirilmesi ve istenen başarı düzeyine ulaşamayan öğrencilerin yetiştirilmesi için alınacak önlemlerin görüşülmesi.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 xml:space="preserve">2020-2021 Yıl Sonu Okul Başarı Durumunun, disiplin, devam ve devamsızlık konularının  değerlendirilmesi. </w:t>
      </w:r>
      <w:proofErr w:type="spellStart"/>
      <w:r w:rsidRPr="00663871">
        <w:rPr>
          <w:rFonts w:ascii="MyriadPro" w:hAnsi="MyriadPro"/>
          <w:color w:val="212529"/>
        </w:rPr>
        <w:t>Pandemi</w:t>
      </w:r>
      <w:proofErr w:type="spellEnd"/>
      <w:r w:rsidRPr="00663871">
        <w:rPr>
          <w:rFonts w:ascii="MyriadPro" w:hAnsi="MyriadPro"/>
          <w:color w:val="212529"/>
        </w:rPr>
        <w:t xml:space="preserve"> nedeniyle oluşan konu ve kazanım eksiklerinin telafisinin görüşülmesi.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Destekleme ve Yetiştirme Kursları ile ilgili görüşme yapılması.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>
        <w:rPr>
          <w:rFonts w:ascii="MyriadPro" w:hAnsi="MyriadPro"/>
          <w:color w:val="212529"/>
        </w:rPr>
        <w:t xml:space="preserve"> </w:t>
      </w:r>
      <w:r w:rsidRPr="00663871">
        <w:rPr>
          <w:rFonts w:ascii="MyriadPro" w:hAnsi="MyriadPro"/>
          <w:color w:val="212529"/>
        </w:rPr>
        <w:t>LGS Sonucu okulumuza kaydolan öğrencilerin durumlarının değerlendirilmesi.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İlk ders Covid-19 bilgilendirmesi yapılması.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Din Öğretimi Genel Müdürlüğünün koordinasyonunda planlanan KTS Çalışmaları ve bu çalışmalarda görev dağılımının tespiti.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Denetim ve rehberlik çalışmaları.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Sınıf Rehber Öğretmenliği için seçim yapılması.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Sosyal Etkinlik Çalışmaları - Önemli Gün ve Haftalar için yapılacak çalışmalar ve görevlendirme.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proofErr w:type="gramStart"/>
      <w:r w:rsidRPr="00663871">
        <w:rPr>
          <w:rFonts w:ascii="MyriadPro" w:hAnsi="MyriadPro"/>
          <w:color w:val="212529"/>
        </w:rPr>
        <w:t xml:space="preserve">Sosyal kulüplerin belirlenmesi ve öğretmen seçimlerinin yapılması. </w:t>
      </w:r>
      <w:proofErr w:type="gramEnd"/>
      <w:r w:rsidRPr="00663871">
        <w:rPr>
          <w:rFonts w:ascii="MyriadPro" w:hAnsi="MyriadPro"/>
          <w:color w:val="212529"/>
        </w:rPr>
        <w:t>( MEB İlköğretim ve Ortaöğretim Kurumları Sosyal Etkinlikler Yönetmeliği Madde 7-8)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Sosyal Etkinlikler Kurulunun oluşturulması ile ilgili bilgi verilmesi (</w:t>
      </w:r>
      <w:proofErr w:type="spellStart"/>
      <w:r w:rsidRPr="00663871">
        <w:rPr>
          <w:rFonts w:ascii="MyriadPro" w:hAnsi="MyriadPro"/>
          <w:color w:val="212529"/>
        </w:rPr>
        <w:t>S.E.</w:t>
      </w:r>
      <w:proofErr w:type="gramStart"/>
      <w:r w:rsidRPr="00663871">
        <w:rPr>
          <w:rFonts w:ascii="MyriadPro" w:hAnsi="MyriadPro"/>
          <w:color w:val="212529"/>
        </w:rPr>
        <w:t>Yön.Madde</w:t>
      </w:r>
      <w:proofErr w:type="spellEnd"/>
      <w:proofErr w:type="gramEnd"/>
      <w:r w:rsidRPr="00663871">
        <w:rPr>
          <w:rFonts w:ascii="MyriadPro" w:hAnsi="MyriadPro"/>
          <w:color w:val="212529"/>
        </w:rPr>
        <w:t xml:space="preserve"> -8)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Toplum hizmeti ile ilgili yapılacak çalışmalar (</w:t>
      </w:r>
      <w:proofErr w:type="gramStart"/>
      <w:r w:rsidRPr="00663871">
        <w:rPr>
          <w:rFonts w:ascii="MyriadPro" w:hAnsi="MyriadPro"/>
          <w:color w:val="212529"/>
        </w:rPr>
        <w:t>Sos.Et</w:t>
      </w:r>
      <w:proofErr w:type="gramEnd"/>
      <w:r w:rsidRPr="00663871">
        <w:rPr>
          <w:rFonts w:ascii="MyriadPro" w:hAnsi="MyriadPro"/>
          <w:color w:val="212529"/>
        </w:rPr>
        <w:t>.Yön.Madde:12-13)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Okul Öğrenci Ödül ve Disiplin kuruluna üye seçimi yapılması (2 asil 3 yedek) (Ortaöğretim Kurumlar Yönetmeliği Madde 185-186)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>Onur Kuruluna üye seçimi yapılması(1 asil 1 yedek) (Ortaöğretim Kurumlar Yönetmeliği madde 178-184)</w:t>
      </w:r>
    </w:p>
    <w:p w:rsidR="00663871" w:rsidRPr="00663871" w:rsidRDefault="00663871" w:rsidP="00663871">
      <w:pPr>
        <w:pStyle w:val="ListeParagraf"/>
        <w:numPr>
          <w:ilvl w:val="0"/>
          <w:numId w:val="2"/>
        </w:numPr>
        <w:jc w:val="both"/>
        <w:rPr>
          <w:b/>
          <w:u w:val="single"/>
        </w:rPr>
      </w:pPr>
      <w:r w:rsidRPr="00663871">
        <w:rPr>
          <w:rFonts w:ascii="MyriadPro" w:hAnsi="MyriadPro"/>
          <w:color w:val="212529"/>
        </w:rPr>
        <w:t xml:space="preserve">Oluşturulacak diğer </w:t>
      </w:r>
      <w:proofErr w:type="spellStart"/>
      <w:proofErr w:type="gramStart"/>
      <w:r w:rsidRPr="00663871">
        <w:rPr>
          <w:rFonts w:ascii="MyriadPro" w:hAnsi="MyriadPro"/>
          <w:color w:val="212529"/>
        </w:rPr>
        <w:t>komisyonlar:Ders</w:t>
      </w:r>
      <w:proofErr w:type="spellEnd"/>
      <w:proofErr w:type="gramEnd"/>
      <w:r w:rsidRPr="00663871">
        <w:rPr>
          <w:rFonts w:ascii="MyriadPro" w:hAnsi="MyriadPro"/>
          <w:color w:val="212529"/>
        </w:rPr>
        <w:t xml:space="preserve"> Kitapları dağıtım komisyonu, 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Kayıt Kabul ve Nakil komisyonu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İhale komisyonu, 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Muayene ve kabul komisyonu,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Sayım Kurulu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Sınav komisyonu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Web Yayın Komisyonu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Yazı İnceleme komisyonuna üye seçimi</w:t>
      </w:r>
      <w:r>
        <w:rPr>
          <w:rFonts w:ascii="MyriadPro" w:hAnsi="MyriadPro"/>
          <w:color w:val="212529"/>
        </w:rPr>
        <w:t xml:space="preserve"> </w:t>
      </w:r>
    </w:p>
    <w:p w:rsidR="00663871" w:rsidRDefault="00663871" w:rsidP="00663871">
      <w:pPr>
        <w:pStyle w:val="NormalWeb"/>
        <w:ind w:left="-142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 Okul aile birliği denetleme kuruluna 2 üye seçimi yapılması,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lastRenderedPageBreak/>
        <w:t>19</w:t>
      </w:r>
      <w:r>
        <w:rPr>
          <w:rFonts w:ascii="MyriadPro" w:hAnsi="MyriadPro"/>
          <w:color w:val="212529"/>
        </w:rPr>
        <w:t>)Geç gelen öğrencilerin derslere nasıl alınacağı ile ilgili kurul kararı alınması.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(MEB Ortaöğretim kurumları Yönetmeliği Madde 35)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20)</w:t>
      </w:r>
      <w:r>
        <w:rPr>
          <w:rFonts w:ascii="MyriadPro" w:hAnsi="MyriadPro"/>
          <w:color w:val="212529"/>
        </w:rPr>
        <w:t>Yapılacak proje çalışmaları ve ders dışı etkinliklerle ilgili alınacak kararların görüşülmesi.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21)</w:t>
      </w:r>
      <w:r>
        <w:rPr>
          <w:rFonts w:ascii="MyriadPro" w:hAnsi="MyriadPro"/>
          <w:color w:val="212529"/>
        </w:rPr>
        <w:t>Okul veya kurum ve çevre ilişkileri.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Kardeş okul/kardeş kurum uygulamaları ile ilgili yapılabilecek çalışmalar.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22)</w:t>
      </w:r>
      <w:r>
        <w:rPr>
          <w:rFonts w:ascii="MyriadPro" w:hAnsi="MyriadPro"/>
          <w:color w:val="212529"/>
        </w:rPr>
        <w:t>Yurt içi ve yurt dışında düzenlenecek bilimsel, sosyal, kültürel, sanatsal ve sportif etkinlikler ve yarışmalar ilgili kulüpler arası görev paylaşımının belirlenmesi.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23)</w:t>
      </w:r>
      <w:r>
        <w:rPr>
          <w:rFonts w:ascii="MyriadPro" w:hAnsi="MyriadPro"/>
          <w:color w:val="212529"/>
        </w:rPr>
        <w:t>Öğretmen nöbetleri ile ilgili hususların görüşülmesi (MEB Ortaöğretim Kurumları yönetmeliği Madde 91-92)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24)</w:t>
      </w:r>
      <w:r>
        <w:rPr>
          <w:rFonts w:ascii="MyriadPro" w:hAnsi="MyriadPro"/>
          <w:color w:val="212529"/>
        </w:rPr>
        <w:t>Öğrenci nöbetleri ile ilgili hususların görüşülüp karara bağlanması. (MEB Ortaöğretim Kurumları yönetmeliği Madde 33)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25)</w:t>
      </w:r>
      <w:r>
        <w:rPr>
          <w:rFonts w:ascii="MyriadPro" w:hAnsi="MyriadPro"/>
          <w:color w:val="212529"/>
        </w:rPr>
        <w:t xml:space="preserve">Personel ve öğrenci kılık ve kıyafetleriyle ilgili dikkat edilecek hususlar.(Kılık Kıyafet </w:t>
      </w:r>
      <w:proofErr w:type="gramStart"/>
      <w:r>
        <w:rPr>
          <w:rFonts w:ascii="MyriadPro" w:hAnsi="MyriadPro"/>
          <w:color w:val="212529"/>
        </w:rPr>
        <w:t>Yön.Mad</w:t>
      </w:r>
      <w:proofErr w:type="gramEnd"/>
      <w:r>
        <w:rPr>
          <w:rFonts w:ascii="MyriadPro" w:hAnsi="MyriadPro"/>
          <w:color w:val="212529"/>
        </w:rPr>
        <w:t>:5)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26)</w:t>
      </w:r>
      <w:r>
        <w:rPr>
          <w:rFonts w:ascii="MyriadPro" w:hAnsi="MyriadPro"/>
          <w:color w:val="212529"/>
        </w:rPr>
        <w:t>Toplam kalite yönetimi, okul gelişim ve yönetim ekibi çalışmaları ile stratejik planlamaya ilişkin iş ve işlemler.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b/>
          <w:color w:val="212529"/>
        </w:rPr>
        <w:t>2</w:t>
      </w:r>
      <w:r w:rsidRPr="00663871">
        <w:rPr>
          <w:rFonts w:ascii="MyriadPro" w:hAnsi="MyriadPro"/>
          <w:b/>
          <w:color w:val="212529"/>
        </w:rPr>
        <w:t>7)</w:t>
      </w:r>
      <w:r>
        <w:rPr>
          <w:rFonts w:ascii="MyriadPro" w:hAnsi="MyriadPro"/>
          <w:color w:val="212529"/>
        </w:rPr>
        <w:t>Derslere giriş ve çıkışlarda, Ders defteri ve yoklama fişlerinin işlenmesi ile ilgili konularda dikkat edilecek hususlar.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28)</w:t>
      </w:r>
      <w:r>
        <w:rPr>
          <w:rFonts w:ascii="MyriadPro" w:hAnsi="MyriadPro"/>
          <w:color w:val="212529"/>
        </w:rPr>
        <w:t xml:space="preserve">Yıl içinde yapılacak yazılı sınavlar ve performans </w:t>
      </w:r>
      <w:proofErr w:type="gramStart"/>
      <w:r>
        <w:rPr>
          <w:rFonts w:ascii="MyriadPro" w:hAnsi="MyriadPro"/>
          <w:color w:val="212529"/>
        </w:rPr>
        <w:t>ödevi ,proje</w:t>
      </w:r>
      <w:proofErr w:type="gramEnd"/>
      <w:r>
        <w:rPr>
          <w:rFonts w:ascii="MyriadPro" w:hAnsi="MyriadPro"/>
          <w:color w:val="212529"/>
        </w:rPr>
        <w:t xml:space="preserve"> hazırlama ile ilgili uyulması gereken kurallar(.(MEB Ortaöğretim kurumları Yönetmeliği Madde 43-58) 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29)</w:t>
      </w:r>
      <w:r>
        <w:rPr>
          <w:rFonts w:ascii="MyriadPro" w:hAnsi="MyriadPro"/>
          <w:color w:val="212529"/>
        </w:rPr>
        <w:t>Rehberlik ve Psikolojik Danışma Hizmetleri Yürütme Komisyonunun oluşturulması MEB Rehberlik ve Psikolojik Danışma Hizmetleri Yönetmeliği Madde 45)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30)</w:t>
      </w:r>
      <w:proofErr w:type="gramStart"/>
      <w:r>
        <w:rPr>
          <w:rFonts w:ascii="MyriadPro" w:hAnsi="MyriadPro"/>
          <w:color w:val="212529"/>
        </w:rPr>
        <w:t>Öğretmenler kurulu</w:t>
      </w:r>
      <w:proofErr w:type="gramEnd"/>
      <w:r>
        <w:rPr>
          <w:rFonts w:ascii="MyriadPro" w:hAnsi="MyriadPro"/>
          <w:color w:val="212529"/>
        </w:rPr>
        <w:t xml:space="preserve"> (Mad.109), Sınıf ve Şube Öğretmenler Kurulu(Mad.110), Zümre Öğretmenler Kurulu(Mad.111) ve Okul Zümre Başkanları kurulu(Mad.112), Öğretmenlerin mesleki çalışmaları(Mad.87) hakkında bilgi verilmesi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31)</w:t>
      </w:r>
      <w:proofErr w:type="spellStart"/>
      <w:r>
        <w:rPr>
          <w:rFonts w:ascii="MyriadPro" w:hAnsi="MyriadPro"/>
          <w:color w:val="212529"/>
        </w:rPr>
        <w:t>Ünitelendirilmiş</w:t>
      </w:r>
      <w:proofErr w:type="spellEnd"/>
      <w:r>
        <w:rPr>
          <w:rFonts w:ascii="MyriadPro" w:hAnsi="MyriadPro"/>
          <w:color w:val="212529"/>
        </w:rPr>
        <w:t xml:space="preserve"> yıllık planlar ve zümre kararlarının hazırlanması ve teslimi.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32)</w:t>
      </w:r>
      <w:r>
        <w:rPr>
          <w:rFonts w:ascii="MyriadPro" w:hAnsi="MyriadPro"/>
          <w:color w:val="212529"/>
        </w:rPr>
        <w:t>Okulda ve çevrede Türkçenin doğru, güzel, etkili ve kurallarına uygun olarak kullanılması.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33)</w:t>
      </w:r>
      <w:r>
        <w:rPr>
          <w:rFonts w:ascii="MyriadPro" w:hAnsi="MyriadPro"/>
          <w:color w:val="212529"/>
        </w:rPr>
        <w:t>Kurum kültürü oluşturulması çalışmaları.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34)</w:t>
      </w:r>
      <w:r>
        <w:rPr>
          <w:rFonts w:ascii="MyriadPro" w:hAnsi="MyriadPro"/>
          <w:color w:val="212529"/>
        </w:rPr>
        <w:t>İş sağlığı ve güvenliği ile ilgili hususlar ve İSG ekip/komisyon üyelerinin belirlenmesi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r w:rsidRPr="00663871">
        <w:rPr>
          <w:rFonts w:ascii="MyriadPro" w:hAnsi="MyriadPro"/>
          <w:b/>
          <w:color w:val="212529"/>
        </w:rPr>
        <w:t>35)</w:t>
      </w:r>
      <w:r>
        <w:rPr>
          <w:rFonts w:ascii="MyriadPro" w:hAnsi="MyriadPro"/>
          <w:color w:val="212529"/>
        </w:rPr>
        <w:t>Ders dağıtımı ve Ders Programlarının yapılması ve uygulanması</w:t>
      </w:r>
    </w:p>
    <w:p w:rsidR="00663871" w:rsidRDefault="00663871" w:rsidP="00663871">
      <w:pPr>
        <w:pStyle w:val="NormalWeb"/>
        <w:rPr>
          <w:rFonts w:ascii="MyriadPro" w:hAnsi="MyriadPro"/>
          <w:color w:val="212529"/>
        </w:rPr>
      </w:pPr>
      <w:bookmarkStart w:id="0" w:name="_GoBack"/>
      <w:r w:rsidRPr="00663871">
        <w:rPr>
          <w:rFonts w:ascii="MyriadPro" w:hAnsi="MyriadPro"/>
          <w:b/>
          <w:color w:val="212529"/>
        </w:rPr>
        <w:t>36)</w:t>
      </w:r>
      <w:bookmarkEnd w:id="0"/>
      <w:r>
        <w:rPr>
          <w:rFonts w:ascii="MyriadPro" w:hAnsi="MyriadPro"/>
          <w:color w:val="212529"/>
        </w:rPr>
        <w:t>Dilek ve temenniler, kapanış.</w:t>
      </w:r>
    </w:p>
    <w:p w:rsidR="00663871" w:rsidRDefault="00663871"/>
    <w:sectPr w:rsidR="00663871" w:rsidSect="00663871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20B87"/>
    <w:multiLevelType w:val="hybridMultilevel"/>
    <w:tmpl w:val="E244EA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16D5"/>
    <w:multiLevelType w:val="hybridMultilevel"/>
    <w:tmpl w:val="D340B6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71"/>
    <w:rsid w:val="00251FB9"/>
    <w:rsid w:val="006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CD8B7-5E91-4561-BFBC-B2F0AD6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387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6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2021-08-28T13:29:00Z</dcterms:created>
  <dcterms:modified xsi:type="dcterms:W3CDTF">2021-08-28T13:40:00Z</dcterms:modified>
</cp:coreProperties>
</file>